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BBC3B" w14:textId="77777777" w:rsidR="00790672" w:rsidRDefault="00000000">
      <w:pPr>
        <w:pStyle w:val="Ttulo1"/>
        <w:ind w:right="2618"/>
        <w:rPr>
          <w:rFonts w:ascii="Arial" w:hAnsi="Arial" w:cs="Arial"/>
          <w:sz w:val="21"/>
          <w:szCs w:val="21"/>
        </w:rPr>
      </w:pPr>
      <w:r>
        <w:rPr>
          <w:noProof/>
          <w:lang w:val="pt-BR" w:eastAsia="pt-BR"/>
        </w:rPr>
        <w:drawing>
          <wp:inline distT="0" distB="0" distL="0" distR="0" wp14:anchorId="065422A3" wp14:editId="64C16AA7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0E06D" w14:textId="77777777" w:rsidR="00790672" w:rsidRDefault="00790672">
      <w:pPr>
        <w:pStyle w:val="Ttulo1"/>
        <w:ind w:right="2618"/>
        <w:rPr>
          <w:rFonts w:ascii="Arial" w:hAnsi="Arial" w:cs="Arial"/>
          <w:sz w:val="21"/>
          <w:szCs w:val="21"/>
        </w:rPr>
      </w:pPr>
    </w:p>
    <w:p w14:paraId="760E89E4" w14:textId="084F0EC3" w:rsidR="00790672" w:rsidRDefault="00000000">
      <w:pPr>
        <w:pStyle w:val="Ttulo1"/>
        <w:tabs>
          <w:tab w:val="left" w:pos="5812"/>
        </w:tabs>
        <w:ind w:left="-1701" w:right="-283" w:firstLine="1701"/>
        <w:rPr>
          <w:rFonts w:ascii="Arial" w:hAnsi="Arial" w:cs="Arial"/>
          <w:sz w:val="21"/>
          <w:szCs w:val="21"/>
          <w:lang w:val="pt-BR"/>
        </w:rPr>
      </w:pPr>
      <w:r>
        <w:rPr>
          <w:rFonts w:ascii="Arial" w:hAnsi="Arial" w:cs="Arial"/>
          <w:sz w:val="21"/>
          <w:szCs w:val="21"/>
        </w:rPr>
        <w:t>ANEX</w:t>
      </w:r>
      <w:r>
        <w:rPr>
          <w:rFonts w:ascii="Arial" w:hAnsi="Arial" w:cs="Arial"/>
          <w:sz w:val="21"/>
          <w:szCs w:val="21"/>
          <w:lang w:val="pt-BR"/>
        </w:rPr>
        <w:t>O</w:t>
      </w:r>
    </w:p>
    <w:p w14:paraId="26CCD6EE" w14:textId="5BF5FF2B" w:rsidR="00790672" w:rsidRDefault="00000000">
      <w:pPr>
        <w:pStyle w:val="Corpodetexto"/>
        <w:tabs>
          <w:tab w:val="left" w:pos="5812"/>
        </w:tabs>
        <w:spacing w:before="110"/>
        <w:ind w:left="-1701" w:right="-283" w:firstLine="1701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pacing w:val="-2"/>
          <w:sz w:val="21"/>
          <w:szCs w:val="21"/>
        </w:rPr>
        <w:t>PROCEDIMENTOS PARA PESSOAL E EQUIPAMENTOS</w:t>
      </w:r>
    </w:p>
    <w:p w14:paraId="1B5E3FE8" w14:textId="77777777" w:rsidR="00790672" w:rsidRDefault="00790672">
      <w:pPr>
        <w:pStyle w:val="Corpodetexto"/>
        <w:tabs>
          <w:tab w:val="left" w:pos="5812"/>
        </w:tabs>
        <w:ind w:left="1111" w:right="1103" w:hanging="1134"/>
        <w:jc w:val="center"/>
        <w:rPr>
          <w:rFonts w:ascii="Arial" w:hAnsi="Arial" w:cs="Arial"/>
          <w:sz w:val="21"/>
          <w:szCs w:val="21"/>
        </w:rPr>
      </w:pPr>
    </w:p>
    <w:p w14:paraId="09C659C9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01 - Os equipamentos e viaturas deverão ser apresentados e mantidos em perfeitas condições de uso e funcionamento, com todos os dispositivos de segurança exigidos pela Legislação vigente</w:t>
      </w:r>
    </w:p>
    <w:p w14:paraId="196F37D5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5ABDA89D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02 - A Fiscalização reserva-se o direito de exigir a substituição de qualquer motorista, operador e outros auxiliares cuja presença na obra for insatisfatória; </w:t>
      </w:r>
    </w:p>
    <w:p w14:paraId="38FA7EC1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7CDD8548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03 - A Fiscalização reserva-se o direito de recusar qualquer equipamento ou viatura que apresente com problema mecânico, estéticos ou de segurança;</w:t>
      </w:r>
    </w:p>
    <w:p w14:paraId="594F0CD2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48ABC342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04 - A Empreiteira deverá orientar seus motoristas, operadores e auxiliares para obedecerem rigorosamente as determinações da Fiscalização, seja no cumprimento das tarefas, seja no que diz respeito ao preenchimento da documentação exigida; </w:t>
      </w:r>
    </w:p>
    <w:p w14:paraId="006E9532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2D5E46F4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05 - Não serão permitidos remanejamentos de equipamentos ou de viaturas para outras áreas que não a prevista, sem prévia autorização da Fiscalização;</w:t>
      </w:r>
    </w:p>
    <w:p w14:paraId="14D4C36E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415A0833" w14:textId="77777777" w:rsidR="00790672" w:rsidRDefault="00000000">
      <w:pPr>
        <w:pStyle w:val="Corpodetexto"/>
        <w:ind w:left="22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06 - A Empreiteira deverá manter seus funcionários com uniformes de trabalho obedecendo os padrões do </w:t>
      </w:r>
      <w:r>
        <w:rPr>
          <w:rFonts w:ascii="Arial" w:hAnsi="Arial" w:cs="Arial"/>
          <w:b/>
          <w:sz w:val="21"/>
          <w:szCs w:val="21"/>
        </w:rPr>
        <w:t>IRM;</w:t>
      </w:r>
    </w:p>
    <w:p w14:paraId="35F95552" w14:textId="77777777" w:rsidR="00790672" w:rsidRDefault="00790672">
      <w:pPr>
        <w:pStyle w:val="Corpodetexto"/>
        <w:ind w:left="227"/>
        <w:rPr>
          <w:rFonts w:ascii="Arial" w:hAnsi="Arial" w:cs="Arial"/>
          <w:color w:val="FF0000"/>
          <w:sz w:val="21"/>
          <w:szCs w:val="21"/>
        </w:rPr>
      </w:pPr>
    </w:p>
    <w:p w14:paraId="394B0335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07 - A manutenção dos equipamentos e ou viaturas deverá ser feita no horário normal de trabalho;</w:t>
      </w:r>
    </w:p>
    <w:p w14:paraId="0DC6C89F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08 - Os equipamentos e viaturas deverão ser providos de placas com os dizeres "</w:t>
      </w:r>
      <w:r>
        <w:rPr>
          <w:rFonts w:ascii="Arial" w:hAnsi="Arial" w:cs="Arial"/>
          <w:b/>
          <w:sz w:val="21"/>
          <w:szCs w:val="21"/>
        </w:rPr>
        <w:t>A Serviço do IRM</w:t>
      </w:r>
      <w:r>
        <w:rPr>
          <w:rFonts w:ascii="Arial" w:hAnsi="Arial" w:cs="Arial"/>
          <w:sz w:val="21"/>
          <w:szCs w:val="21"/>
        </w:rPr>
        <w:t>" colocadas em local visível e de acordo com o modelo apresentado pela Fiscalização;</w:t>
      </w:r>
    </w:p>
    <w:p w14:paraId="1E0B305D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2E4B26E5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09 - Em se tratando de caminhões, os mesmos deverão ter as tampas traseiras fechadas, vedando completamente a caçamba, impedindo a queda do material transportado nos logradouros. Deverão, também, ser providos de lonas para cobertura do material transportado de acordo com as normas do Código Nacional de Trânsito; </w:t>
      </w:r>
    </w:p>
    <w:p w14:paraId="141FE122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</w:t>
      </w:r>
    </w:p>
    <w:p w14:paraId="260C82D6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10 - A Fiscalização reserva-se o direito de alterar o horário normal de trabalho por conveniência ou necessidade do serviço a ser executado; </w:t>
      </w:r>
    </w:p>
    <w:p w14:paraId="49040909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3ADB6813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11 - Um equipamento mínimo e grupo de viaturas, com operadores e motoristas, dimensionados pela Fiscalização, deverão estar à disposição do </w:t>
      </w:r>
      <w:r>
        <w:rPr>
          <w:rFonts w:ascii="Arial" w:hAnsi="Arial" w:cs="Arial"/>
          <w:b/>
          <w:sz w:val="21"/>
          <w:szCs w:val="21"/>
        </w:rPr>
        <w:t xml:space="preserve">IRM </w:t>
      </w:r>
      <w:r>
        <w:rPr>
          <w:rFonts w:ascii="Arial" w:hAnsi="Arial" w:cs="Arial"/>
          <w:sz w:val="21"/>
          <w:szCs w:val="21"/>
        </w:rPr>
        <w:t xml:space="preserve">permanentemente, para atendimento às eventuais emergências; </w:t>
      </w:r>
    </w:p>
    <w:p w14:paraId="0E347786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0DDA0242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12 - Caberá a Empreiteira toda a responsabilidade civil e ou criminal pelo mau uso dos equipamentos e viaturas bem como pelo mau comportamento de seus funcionários;    </w:t>
      </w:r>
    </w:p>
    <w:p w14:paraId="7F9568C0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21E09898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13 - Serão consideradas, na apuração de distância de transportes, as distâncias efetivamente percorridas; </w:t>
      </w:r>
    </w:p>
    <w:p w14:paraId="404AC906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100EC1CD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14 - Toda mobilização de equipamentos dentro dos limites das obras, correrão à custa do Empreiteiro; </w:t>
      </w:r>
    </w:p>
    <w:p w14:paraId="212D880D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6AC92580" w14:textId="77777777" w:rsidR="00790672" w:rsidRDefault="00000000">
      <w:pPr>
        <w:pStyle w:val="Corpodetexto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15 - A Empreiteira deverá destinar instalações adequadas para uso da Fiscalização, mantendo-as limpas e conservadas.</w:t>
      </w:r>
    </w:p>
    <w:p w14:paraId="41B083FB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2BC3FDFD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18F3A988" w14:textId="77777777" w:rsidR="00790672" w:rsidRDefault="00790672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14:paraId="56BB78FB" w14:textId="77777777" w:rsidR="00790672" w:rsidRDefault="00000000">
      <w:pPr>
        <w:pStyle w:val="Corpodetexto"/>
        <w:ind w:left="227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</w:t>
      </w:r>
    </w:p>
    <w:p w14:paraId="711D2653" w14:textId="77777777" w:rsidR="00790672" w:rsidRDefault="00000000">
      <w:pPr>
        <w:pStyle w:val="Corpodetexto"/>
        <w:ind w:left="227"/>
        <w:jc w:val="center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(nome e assinatura do representante legal)</w:t>
      </w:r>
    </w:p>
    <w:sectPr w:rsidR="00790672">
      <w:pgSz w:w="11906" w:h="16838"/>
      <w:pgMar w:top="70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DB93C" w14:textId="77777777" w:rsidR="000976ED" w:rsidRDefault="000976ED">
      <w:pPr>
        <w:spacing w:line="240" w:lineRule="auto"/>
      </w:pPr>
      <w:r>
        <w:separator/>
      </w:r>
    </w:p>
  </w:endnote>
  <w:endnote w:type="continuationSeparator" w:id="0">
    <w:p w14:paraId="139C3EB2" w14:textId="77777777" w:rsidR="000976ED" w:rsidRDefault="000976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9D9A1" w14:textId="77777777" w:rsidR="000976ED" w:rsidRDefault="000976ED">
      <w:pPr>
        <w:spacing w:after="0"/>
      </w:pPr>
      <w:r>
        <w:separator/>
      </w:r>
    </w:p>
  </w:footnote>
  <w:footnote w:type="continuationSeparator" w:id="0">
    <w:p w14:paraId="4D1FE4C2" w14:textId="77777777" w:rsidR="000976ED" w:rsidRDefault="000976E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0C"/>
    <w:rsid w:val="000424B6"/>
    <w:rsid w:val="000976ED"/>
    <w:rsid w:val="00110799"/>
    <w:rsid w:val="003E32DD"/>
    <w:rsid w:val="00431515"/>
    <w:rsid w:val="005D5073"/>
    <w:rsid w:val="00790672"/>
    <w:rsid w:val="00C061B4"/>
    <w:rsid w:val="00C77B6F"/>
    <w:rsid w:val="00D22B32"/>
    <w:rsid w:val="00E2400C"/>
    <w:rsid w:val="00EF5931"/>
    <w:rsid w:val="4251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6095E"/>
  <w15:docId w15:val="{796D988F-A845-4B33-BF9B-33A1ED23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link w:val="Ttulo1Char"/>
    <w:uiPriority w:val="1"/>
    <w:qFormat/>
    <w:pPr>
      <w:widowControl w:val="0"/>
      <w:autoSpaceDE w:val="0"/>
      <w:autoSpaceDN w:val="0"/>
      <w:spacing w:after="0" w:line="240" w:lineRule="auto"/>
      <w:ind w:left="262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  <w:ind w:left="237"/>
      <w:jc w:val="both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Ttulo1Char">
    <w:name w:val="Título 1 Char"/>
    <w:basedOn w:val="Fontepargpadro"/>
    <w:link w:val="Ttulo1"/>
    <w:uiPriority w:val="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403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pc</cp:lastModifiedBy>
  <cp:revision>7</cp:revision>
  <dcterms:created xsi:type="dcterms:W3CDTF">2024-02-21T21:10:00Z</dcterms:created>
  <dcterms:modified xsi:type="dcterms:W3CDTF">2025-09-10T01:16:00Z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9F7F445BBA1D4C79B5D80DFA33A44D9D_12</vt:lpwstr>
  </property>
</Properties>
</file>